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EE5061" w14:textId="049E1B58" w:rsidR="00D502FF" w:rsidRPr="00B9605B" w:rsidRDefault="00D502FF" w:rsidP="00B9605B">
      <w:pPr>
        <w:spacing w:after="0" w:line="480" w:lineRule="auto"/>
        <w:contextualSpacing/>
        <w:rPr>
          <w:rFonts w:cs="Times New Roman"/>
          <w:szCs w:val="24"/>
        </w:rPr>
      </w:pPr>
    </w:p>
    <w:p w14:paraId="408BA781" w14:textId="48A5E3F8" w:rsidR="00CC2FA8" w:rsidRPr="00B9605B" w:rsidRDefault="00CC2FA8" w:rsidP="00B9605B">
      <w:pPr>
        <w:spacing w:after="0" w:line="480" w:lineRule="auto"/>
        <w:contextualSpacing/>
        <w:rPr>
          <w:rFonts w:cs="Times New Roman"/>
          <w:szCs w:val="24"/>
        </w:rPr>
      </w:pPr>
    </w:p>
    <w:p w14:paraId="1F276E59" w14:textId="46C10A39" w:rsidR="00CC2FA8" w:rsidRPr="00B9605B" w:rsidRDefault="00CC2FA8" w:rsidP="00B9605B">
      <w:pPr>
        <w:spacing w:after="0" w:line="480" w:lineRule="auto"/>
        <w:contextualSpacing/>
        <w:rPr>
          <w:rFonts w:cs="Times New Roman"/>
          <w:szCs w:val="24"/>
        </w:rPr>
      </w:pPr>
    </w:p>
    <w:p w14:paraId="76B207E4" w14:textId="26E5B835" w:rsidR="00CC2FA8" w:rsidRPr="00B9605B" w:rsidRDefault="00CC2FA8" w:rsidP="00B9605B">
      <w:pPr>
        <w:spacing w:after="0" w:line="480" w:lineRule="auto"/>
        <w:contextualSpacing/>
        <w:rPr>
          <w:rFonts w:cs="Times New Roman"/>
          <w:szCs w:val="24"/>
        </w:rPr>
      </w:pPr>
    </w:p>
    <w:p w14:paraId="55D87ED4" w14:textId="6D865FFB" w:rsidR="00CC2FA8" w:rsidRPr="00B9605B" w:rsidRDefault="00CC2FA8" w:rsidP="00B9605B">
      <w:pPr>
        <w:spacing w:after="0" w:line="480" w:lineRule="auto"/>
        <w:contextualSpacing/>
        <w:rPr>
          <w:rFonts w:cs="Times New Roman"/>
          <w:szCs w:val="24"/>
        </w:rPr>
      </w:pPr>
    </w:p>
    <w:p w14:paraId="571D1FA3" w14:textId="4195FF9F" w:rsidR="00CC2FA8" w:rsidRPr="00B9605B" w:rsidRDefault="00A8382B" w:rsidP="00B9605B">
      <w:pPr>
        <w:spacing w:after="0" w:line="480" w:lineRule="auto"/>
        <w:contextualSpacing/>
        <w:jc w:val="center"/>
        <w:rPr>
          <w:rFonts w:cs="Times New Roman"/>
          <w:szCs w:val="24"/>
        </w:rPr>
      </w:pPr>
      <w:bookmarkStart w:id="0" w:name="_GoBack"/>
      <w:r w:rsidRPr="00B9605B">
        <w:rPr>
          <w:rFonts w:cs="Times New Roman"/>
          <w:szCs w:val="24"/>
        </w:rPr>
        <w:t>Legal Petition</w:t>
      </w:r>
    </w:p>
    <w:bookmarkEnd w:id="0"/>
    <w:p w14:paraId="327C57B8" w14:textId="2B29C91D" w:rsidR="00CC2FA8" w:rsidRPr="00B9605B" w:rsidRDefault="00A8382B" w:rsidP="00B9605B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B9605B">
        <w:rPr>
          <w:rFonts w:cs="Times New Roman"/>
          <w:szCs w:val="24"/>
        </w:rPr>
        <w:t>Student’s Name</w:t>
      </w:r>
    </w:p>
    <w:p w14:paraId="7D15277C" w14:textId="23A62A24" w:rsidR="00CC2FA8" w:rsidRPr="00B9605B" w:rsidRDefault="00A8382B" w:rsidP="00B9605B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B9605B">
        <w:rPr>
          <w:rFonts w:cs="Times New Roman"/>
          <w:szCs w:val="24"/>
        </w:rPr>
        <w:t>Institutional Affiliation</w:t>
      </w:r>
    </w:p>
    <w:p w14:paraId="38AB7946" w14:textId="2558563C" w:rsidR="00CC2FA8" w:rsidRPr="00B9605B" w:rsidRDefault="00CC2FA8" w:rsidP="00B9605B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14:paraId="48F1138A" w14:textId="63876382" w:rsidR="00CC2FA8" w:rsidRPr="00B9605B" w:rsidRDefault="00CC2FA8" w:rsidP="00B9605B">
      <w:pPr>
        <w:spacing w:after="0" w:line="480" w:lineRule="auto"/>
        <w:contextualSpacing/>
        <w:rPr>
          <w:rFonts w:cs="Times New Roman"/>
          <w:szCs w:val="24"/>
        </w:rPr>
      </w:pPr>
    </w:p>
    <w:p w14:paraId="5C014BEA" w14:textId="38CA3A1B" w:rsidR="00CC2FA8" w:rsidRPr="00B9605B" w:rsidRDefault="00CC2FA8" w:rsidP="00B9605B">
      <w:pPr>
        <w:spacing w:after="0" w:line="480" w:lineRule="auto"/>
        <w:contextualSpacing/>
        <w:rPr>
          <w:rFonts w:cs="Times New Roman"/>
          <w:szCs w:val="24"/>
        </w:rPr>
      </w:pPr>
    </w:p>
    <w:p w14:paraId="4123FF71" w14:textId="1D0B5F87" w:rsidR="00CC2FA8" w:rsidRPr="00B9605B" w:rsidRDefault="00CC2FA8" w:rsidP="00B9605B">
      <w:pPr>
        <w:spacing w:after="0" w:line="480" w:lineRule="auto"/>
        <w:contextualSpacing/>
        <w:rPr>
          <w:rFonts w:cs="Times New Roman"/>
          <w:szCs w:val="24"/>
        </w:rPr>
      </w:pPr>
    </w:p>
    <w:p w14:paraId="585C90D6" w14:textId="722D56ED" w:rsidR="00CC2FA8" w:rsidRPr="00B9605B" w:rsidRDefault="00CC2FA8" w:rsidP="00B9605B">
      <w:pPr>
        <w:spacing w:after="0" w:line="480" w:lineRule="auto"/>
        <w:contextualSpacing/>
        <w:rPr>
          <w:rFonts w:cs="Times New Roman"/>
          <w:szCs w:val="24"/>
        </w:rPr>
      </w:pPr>
    </w:p>
    <w:p w14:paraId="506CC599" w14:textId="77E55007" w:rsidR="00CC2FA8" w:rsidRPr="00B9605B" w:rsidRDefault="00CC2FA8" w:rsidP="00B9605B">
      <w:pPr>
        <w:spacing w:after="0" w:line="480" w:lineRule="auto"/>
        <w:contextualSpacing/>
        <w:rPr>
          <w:rFonts w:cs="Times New Roman"/>
          <w:szCs w:val="24"/>
        </w:rPr>
      </w:pPr>
    </w:p>
    <w:p w14:paraId="333C0764" w14:textId="20F46212" w:rsidR="00CC2FA8" w:rsidRPr="00B9605B" w:rsidRDefault="00CC2FA8" w:rsidP="00B9605B">
      <w:pPr>
        <w:spacing w:after="0" w:line="480" w:lineRule="auto"/>
        <w:contextualSpacing/>
        <w:rPr>
          <w:rFonts w:cs="Times New Roman"/>
          <w:szCs w:val="24"/>
        </w:rPr>
      </w:pPr>
    </w:p>
    <w:p w14:paraId="5A62FEBD" w14:textId="22D38D53" w:rsidR="00CC2FA8" w:rsidRPr="00B9605B" w:rsidRDefault="00CC2FA8" w:rsidP="00B9605B">
      <w:pPr>
        <w:spacing w:after="0" w:line="480" w:lineRule="auto"/>
        <w:contextualSpacing/>
        <w:rPr>
          <w:rFonts w:cs="Times New Roman"/>
          <w:szCs w:val="24"/>
        </w:rPr>
      </w:pPr>
    </w:p>
    <w:p w14:paraId="28E17BE0" w14:textId="6D5A083B" w:rsidR="00CC2FA8" w:rsidRPr="00B9605B" w:rsidRDefault="00CC2FA8" w:rsidP="00B9605B">
      <w:pPr>
        <w:spacing w:after="0" w:line="480" w:lineRule="auto"/>
        <w:contextualSpacing/>
        <w:rPr>
          <w:rFonts w:cs="Times New Roman"/>
          <w:szCs w:val="24"/>
        </w:rPr>
      </w:pPr>
    </w:p>
    <w:p w14:paraId="31FAA0B1" w14:textId="76F37772" w:rsidR="00CC2FA8" w:rsidRPr="00B9605B" w:rsidRDefault="00CC2FA8" w:rsidP="00B9605B">
      <w:pPr>
        <w:spacing w:after="0" w:line="480" w:lineRule="auto"/>
        <w:contextualSpacing/>
        <w:rPr>
          <w:rFonts w:cs="Times New Roman"/>
          <w:szCs w:val="24"/>
        </w:rPr>
      </w:pPr>
    </w:p>
    <w:p w14:paraId="36ADA568" w14:textId="77777777" w:rsidR="00B9605B" w:rsidRDefault="00B9605B"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3428449A" w14:textId="3F3278E8" w:rsidR="00CC2FA8" w:rsidRPr="00B9605B" w:rsidRDefault="00B9605B" w:rsidP="00B9605B">
      <w:pPr>
        <w:spacing w:after="0" w:line="480" w:lineRule="auto"/>
        <w:contextualSpacing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Legal P</w:t>
      </w:r>
      <w:r w:rsidR="00A8382B" w:rsidRPr="00B9605B">
        <w:rPr>
          <w:rFonts w:cs="Times New Roman"/>
          <w:szCs w:val="24"/>
        </w:rPr>
        <w:t>etition</w:t>
      </w:r>
    </w:p>
    <w:p w14:paraId="40DF0DBD" w14:textId="79E70F5C" w:rsidR="00CC2FA8" w:rsidRPr="00B9605B" w:rsidRDefault="00A8382B" w:rsidP="00B9605B">
      <w:pPr>
        <w:spacing w:after="0" w:line="480" w:lineRule="auto"/>
        <w:contextualSpacing/>
        <w:rPr>
          <w:rFonts w:cs="Times New Roman"/>
          <w:b/>
          <w:bCs/>
          <w:szCs w:val="24"/>
        </w:rPr>
      </w:pPr>
      <w:r w:rsidRPr="00B9605B">
        <w:rPr>
          <w:rFonts w:cs="Times New Roman"/>
          <w:b/>
          <w:bCs/>
          <w:szCs w:val="24"/>
        </w:rPr>
        <w:t>Elements of a contract that relate to the home sales contract</w:t>
      </w:r>
    </w:p>
    <w:p w14:paraId="4C1FD17C" w14:textId="749CEEF6" w:rsidR="00316747" w:rsidRPr="00B9605B" w:rsidRDefault="00A8382B" w:rsidP="00B9605B">
      <w:pPr>
        <w:spacing w:after="0" w:line="480" w:lineRule="auto"/>
        <w:contextualSpacing/>
        <w:rPr>
          <w:rFonts w:cs="Times New Roman"/>
          <w:szCs w:val="24"/>
        </w:rPr>
      </w:pPr>
      <w:r w:rsidRPr="00B9605B">
        <w:rPr>
          <w:rFonts w:cs="Times New Roman"/>
          <w:b/>
          <w:bCs/>
          <w:szCs w:val="24"/>
        </w:rPr>
        <w:tab/>
      </w:r>
      <w:r w:rsidRPr="00B9605B">
        <w:rPr>
          <w:rFonts w:cs="Times New Roman"/>
          <w:szCs w:val="24"/>
        </w:rPr>
        <w:t>In a contract between a buyer and a seller, a deal is the main feature that helps</w:t>
      </w:r>
      <w:r w:rsidR="00DC26A1" w:rsidRPr="00B9605B">
        <w:rPr>
          <w:rFonts w:cs="Times New Roman"/>
          <w:szCs w:val="24"/>
        </w:rPr>
        <w:t xml:space="preserve"> in</w:t>
      </w:r>
      <w:r w:rsidRPr="00B9605B">
        <w:rPr>
          <w:rFonts w:cs="Times New Roman"/>
          <w:szCs w:val="24"/>
        </w:rPr>
        <w:t xml:space="preserve"> </w:t>
      </w:r>
      <w:r w:rsidR="00D776E9" w:rsidRPr="00B9605B">
        <w:rPr>
          <w:rFonts w:cs="Times New Roman"/>
          <w:szCs w:val="24"/>
        </w:rPr>
        <w:t>binding</w:t>
      </w:r>
      <w:r w:rsidRPr="00B9605B">
        <w:rPr>
          <w:rFonts w:cs="Times New Roman"/>
          <w:szCs w:val="24"/>
        </w:rPr>
        <w:t xml:space="preserve"> the agreement.</w:t>
      </w:r>
      <w:r w:rsidR="00405040" w:rsidRPr="00B9605B">
        <w:rPr>
          <w:rFonts w:cs="Times New Roman"/>
          <w:szCs w:val="24"/>
        </w:rPr>
        <w:t xml:space="preserve"> </w:t>
      </w:r>
      <w:r w:rsidR="00405040" w:rsidRPr="00B9605B">
        <w:rPr>
          <w:rFonts w:cs="Times New Roman"/>
          <w:bCs/>
          <w:szCs w:val="24"/>
        </w:rPr>
        <w:t>Six e</w:t>
      </w:r>
      <w:r w:rsidRPr="00B9605B">
        <w:rPr>
          <w:rFonts w:cs="Times New Roman"/>
          <w:bCs/>
          <w:szCs w:val="24"/>
        </w:rPr>
        <w:t>lements</w:t>
      </w:r>
      <w:r w:rsidRPr="00B9605B">
        <w:rPr>
          <w:rFonts w:cs="Times New Roman"/>
          <w:szCs w:val="24"/>
        </w:rPr>
        <w:t xml:space="preserve"> of a legal contract that relate to home sales contract are, offer outline, acceptance, the capacity of equipment, general considerations, </w:t>
      </w:r>
      <w:r w:rsidR="00405040" w:rsidRPr="00B9605B">
        <w:rPr>
          <w:rFonts w:cs="Times New Roman"/>
          <w:szCs w:val="24"/>
        </w:rPr>
        <w:t xml:space="preserve">obligation mutualism as well as written agreement. Each of the named elements is aimed at ensuring that a free and fair sealing of the </w:t>
      </w:r>
      <w:r w:rsidR="00D776E9" w:rsidRPr="00B9605B">
        <w:rPr>
          <w:rFonts w:cs="Times New Roman"/>
          <w:szCs w:val="24"/>
        </w:rPr>
        <w:t>deal (</w:t>
      </w:r>
      <w:r w:rsidR="00D776E9" w:rsidRPr="00B9605B">
        <w:rPr>
          <w:rFonts w:cs="Times New Roman"/>
          <w:color w:val="222222"/>
          <w:szCs w:val="24"/>
          <w:shd w:val="clear" w:color="auto" w:fill="FFFFFF"/>
        </w:rPr>
        <w:t>Chalkidis et al., 2017)</w:t>
      </w:r>
      <w:r w:rsidR="00405040" w:rsidRPr="00B9605B">
        <w:rPr>
          <w:rFonts w:cs="Times New Roman"/>
          <w:szCs w:val="24"/>
        </w:rPr>
        <w:t xml:space="preserve">. </w:t>
      </w:r>
      <w:r w:rsidR="00D776E9" w:rsidRPr="00B9605B">
        <w:rPr>
          <w:rFonts w:cs="Times New Roman"/>
          <w:szCs w:val="24"/>
        </w:rPr>
        <w:t>Additionally,</w:t>
      </w:r>
      <w:r w:rsidR="00405040" w:rsidRPr="00B9605B">
        <w:rPr>
          <w:rFonts w:cs="Times New Roman"/>
          <w:szCs w:val="24"/>
        </w:rPr>
        <w:t xml:space="preserve"> these elements </w:t>
      </w:r>
      <w:r w:rsidR="00D776E9" w:rsidRPr="00B9605B">
        <w:rPr>
          <w:rFonts w:cs="Times New Roman"/>
          <w:szCs w:val="24"/>
        </w:rPr>
        <w:t>help</w:t>
      </w:r>
      <w:r w:rsidR="00405040" w:rsidRPr="00B9605B">
        <w:rPr>
          <w:rFonts w:cs="Times New Roman"/>
          <w:szCs w:val="24"/>
        </w:rPr>
        <w:t xml:space="preserve"> the participants in </w:t>
      </w:r>
      <w:r w:rsidR="00E87F2A" w:rsidRPr="00B9605B">
        <w:rPr>
          <w:rFonts w:cs="Times New Roman"/>
          <w:szCs w:val="24"/>
        </w:rPr>
        <w:t>soughing</w:t>
      </w:r>
      <w:r w:rsidR="00405040" w:rsidRPr="00B9605B">
        <w:rPr>
          <w:rFonts w:cs="Times New Roman"/>
          <w:szCs w:val="24"/>
        </w:rPr>
        <w:t xml:space="preserve"> any legal action if one of the parties violates the </w:t>
      </w:r>
      <w:r w:rsidR="00D776E9" w:rsidRPr="00B9605B">
        <w:rPr>
          <w:rFonts w:cs="Times New Roman"/>
          <w:szCs w:val="24"/>
        </w:rPr>
        <w:t>agreement. The</w:t>
      </w:r>
      <w:r w:rsidR="00405040" w:rsidRPr="00B9605B">
        <w:rPr>
          <w:rFonts w:cs="Times New Roman"/>
          <w:szCs w:val="24"/>
        </w:rPr>
        <w:t xml:space="preserve"> first element of </w:t>
      </w:r>
      <w:r w:rsidR="00D776E9" w:rsidRPr="00B9605B">
        <w:rPr>
          <w:rFonts w:cs="Times New Roman"/>
          <w:szCs w:val="24"/>
        </w:rPr>
        <w:t>the contract</w:t>
      </w:r>
      <w:r w:rsidR="00405040" w:rsidRPr="00B9605B">
        <w:rPr>
          <w:rFonts w:cs="Times New Roman"/>
          <w:szCs w:val="24"/>
        </w:rPr>
        <w:t xml:space="preserve"> is an offer which in</w:t>
      </w:r>
      <w:r w:rsidR="00D776E9" w:rsidRPr="00B9605B">
        <w:rPr>
          <w:rFonts w:cs="Times New Roman"/>
          <w:szCs w:val="24"/>
        </w:rPr>
        <w:t>-home agreements</w:t>
      </w:r>
      <w:r w:rsidR="00405040" w:rsidRPr="00B9605B">
        <w:rPr>
          <w:rFonts w:cs="Times New Roman"/>
          <w:szCs w:val="24"/>
        </w:rPr>
        <w:t xml:space="preserve"> outline the terms of offer done by the seller to the </w:t>
      </w:r>
      <w:r w:rsidR="00D776E9" w:rsidRPr="00B9605B">
        <w:rPr>
          <w:rFonts w:cs="Times New Roman"/>
          <w:szCs w:val="24"/>
        </w:rPr>
        <w:t>buyer. The</w:t>
      </w:r>
      <w:r w:rsidR="00405040" w:rsidRPr="00B9605B">
        <w:rPr>
          <w:rFonts w:cs="Times New Roman"/>
          <w:szCs w:val="24"/>
        </w:rPr>
        <w:t xml:space="preserve"> </w:t>
      </w:r>
      <w:r w:rsidR="00D776E9" w:rsidRPr="00B9605B">
        <w:rPr>
          <w:rFonts w:cs="Times New Roman"/>
          <w:szCs w:val="24"/>
        </w:rPr>
        <w:t>a</w:t>
      </w:r>
      <w:r w:rsidR="00405040" w:rsidRPr="00B9605B">
        <w:rPr>
          <w:rFonts w:cs="Times New Roman"/>
          <w:szCs w:val="24"/>
        </w:rPr>
        <w:t xml:space="preserve">cceptance of the offer then follows, and it stipulates </w:t>
      </w:r>
      <w:r w:rsidR="00D776E9" w:rsidRPr="00B9605B">
        <w:rPr>
          <w:rFonts w:cs="Times New Roman"/>
          <w:szCs w:val="24"/>
        </w:rPr>
        <w:t>t</w:t>
      </w:r>
      <w:r w:rsidR="00405040" w:rsidRPr="00B9605B">
        <w:rPr>
          <w:rFonts w:cs="Times New Roman"/>
          <w:szCs w:val="24"/>
        </w:rPr>
        <w:t>hat the buyer of the home has accepted to terms offered.</w:t>
      </w:r>
    </w:p>
    <w:p w14:paraId="542FA2DD" w14:textId="2909C3C1" w:rsidR="00316747" w:rsidRPr="00B9605B" w:rsidRDefault="00A8382B" w:rsidP="00B9605B">
      <w:pPr>
        <w:spacing w:after="0" w:line="480" w:lineRule="auto"/>
        <w:ind w:firstLine="720"/>
        <w:contextualSpacing/>
        <w:rPr>
          <w:rFonts w:cs="Times New Roman"/>
          <w:szCs w:val="24"/>
        </w:rPr>
      </w:pPr>
      <w:r w:rsidRPr="00B9605B">
        <w:rPr>
          <w:rFonts w:cs="Times New Roman"/>
          <w:szCs w:val="24"/>
        </w:rPr>
        <w:t xml:space="preserve">Home sales terms of a contract require date </w:t>
      </w:r>
      <w:r w:rsidR="00D776E9" w:rsidRPr="00B9605B">
        <w:rPr>
          <w:rFonts w:cs="Times New Roman"/>
          <w:szCs w:val="24"/>
        </w:rPr>
        <w:t>consideration. In</w:t>
      </w:r>
      <w:r w:rsidRPr="00B9605B">
        <w:rPr>
          <w:rFonts w:cs="Times New Roman"/>
          <w:szCs w:val="24"/>
        </w:rPr>
        <w:t xml:space="preserve"> terms of a home contract, the date is </w:t>
      </w:r>
      <w:r w:rsidR="00D776E9" w:rsidRPr="00B9605B">
        <w:rPr>
          <w:rFonts w:cs="Times New Roman"/>
          <w:szCs w:val="24"/>
        </w:rPr>
        <w:t>clearly</w:t>
      </w:r>
      <w:r w:rsidRPr="00B9605B">
        <w:rPr>
          <w:rFonts w:cs="Times New Roman"/>
          <w:szCs w:val="24"/>
        </w:rPr>
        <w:t xml:space="preserve"> outlined, and the date timelines fit both the buyer ad the seller. Price is </w:t>
      </w:r>
      <w:r w:rsidR="00D776E9" w:rsidRPr="00B9605B">
        <w:rPr>
          <w:rFonts w:cs="Times New Roman"/>
          <w:szCs w:val="24"/>
        </w:rPr>
        <w:t>an</w:t>
      </w:r>
      <w:r w:rsidRPr="00B9605B">
        <w:rPr>
          <w:rFonts w:cs="Times New Roman"/>
          <w:szCs w:val="24"/>
        </w:rPr>
        <w:t xml:space="preserve"> essential key in home sales contacts, and it is reflected in </w:t>
      </w:r>
      <w:r w:rsidR="00D776E9" w:rsidRPr="00B9605B">
        <w:rPr>
          <w:rFonts w:cs="Times New Roman"/>
          <w:szCs w:val="24"/>
        </w:rPr>
        <w:t>the contract</w:t>
      </w:r>
      <w:r w:rsidRPr="00B9605B">
        <w:rPr>
          <w:rFonts w:cs="Times New Roman"/>
          <w:szCs w:val="24"/>
        </w:rPr>
        <w:t xml:space="preserve"> elements by mutuality in obligations, which ensures price </w:t>
      </w:r>
      <w:r w:rsidR="00D776E9" w:rsidRPr="00B9605B">
        <w:rPr>
          <w:rFonts w:cs="Times New Roman"/>
          <w:szCs w:val="24"/>
        </w:rPr>
        <w:t>terms</w:t>
      </w:r>
      <w:r w:rsidRPr="00B9605B">
        <w:rPr>
          <w:rFonts w:cs="Times New Roman"/>
          <w:szCs w:val="24"/>
        </w:rPr>
        <w:t xml:space="preserve"> </w:t>
      </w:r>
      <w:r w:rsidR="00D776E9" w:rsidRPr="00B9605B">
        <w:rPr>
          <w:rFonts w:cs="Times New Roman"/>
          <w:szCs w:val="24"/>
        </w:rPr>
        <w:t>famous</w:t>
      </w:r>
      <w:r w:rsidRPr="00B9605B">
        <w:rPr>
          <w:rFonts w:cs="Times New Roman"/>
          <w:szCs w:val="24"/>
        </w:rPr>
        <w:t xml:space="preserve"> and binds to all. The </w:t>
      </w:r>
      <w:r w:rsidR="00D776E9" w:rsidRPr="00B9605B">
        <w:rPr>
          <w:rFonts w:cs="Times New Roman"/>
          <w:szCs w:val="24"/>
        </w:rPr>
        <w:t>faithful</w:t>
      </w:r>
      <w:r w:rsidRPr="00B9605B">
        <w:rPr>
          <w:rFonts w:cs="Times New Roman"/>
          <w:szCs w:val="24"/>
        </w:rPr>
        <w:t xml:space="preserve"> aspect is checked for in</w:t>
      </w:r>
      <w:r w:rsidR="00D776E9" w:rsidRPr="00B9605B">
        <w:rPr>
          <w:rFonts w:cs="Times New Roman"/>
          <w:szCs w:val="24"/>
        </w:rPr>
        <w:t>-home sales</w:t>
      </w:r>
      <w:r w:rsidRPr="00B9605B">
        <w:rPr>
          <w:rFonts w:cs="Times New Roman"/>
          <w:szCs w:val="24"/>
        </w:rPr>
        <w:t xml:space="preserve"> elements by the part of the competence of the buyer and the capacity </w:t>
      </w:r>
      <w:r w:rsidR="00D776E9" w:rsidRPr="00B9605B">
        <w:rPr>
          <w:rFonts w:cs="Times New Roman"/>
          <w:szCs w:val="24"/>
        </w:rPr>
        <w:t>provided (</w:t>
      </w:r>
      <w:r w:rsidR="00D776E9" w:rsidRPr="00B9605B">
        <w:rPr>
          <w:rFonts w:cs="Times New Roman"/>
          <w:color w:val="222222"/>
          <w:szCs w:val="24"/>
          <w:shd w:val="clear" w:color="auto" w:fill="FFFFFF"/>
        </w:rPr>
        <w:t>Chalkidis et al., 2017)</w:t>
      </w:r>
      <w:r w:rsidRPr="00B9605B">
        <w:rPr>
          <w:rFonts w:cs="Times New Roman"/>
          <w:szCs w:val="24"/>
        </w:rPr>
        <w:t>. To finalize the contract, a hom</w:t>
      </w:r>
      <w:r w:rsidR="00D776E9" w:rsidRPr="00B9605B">
        <w:rPr>
          <w:rFonts w:cs="Times New Roman"/>
          <w:szCs w:val="24"/>
        </w:rPr>
        <w:t xml:space="preserve">e </w:t>
      </w:r>
      <w:r w:rsidRPr="00B9605B">
        <w:rPr>
          <w:rFonts w:cs="Times New Roman"/>
          <w:szCs w:val="24"/>
        </w:rPr>
        <w:t xml:space="preserve">sales contract </w:t>
      </w:r>
      <w:r w:rsidR="00D776E9" w:rsidRPr="00B9605B">
        <w:rPr>
          <w:rFonts w:cs="Times New Roman"/>
          <w:szCs w:val="24"/>
        </w:rPr>
        <w:t>requires</w:t>
      </w:r>
      <w:r w:rsidRPr="00B9605B">
        <w:rPr>
          <w:rFonts w:cs="Times New Roman"/>
          <w:szCs w:val="24"/>
        </w:rPr>
        <w:t xml:space="preserve"> </w:t>
      </w:r>
      <w:r w:rsidR="00D776E9" w:rsidRPr="00B9605B">
        <w:rPr>
          <w:rFonts w:cs="Times New Roman"/>
          <w:szCs w:val="24"/>
        </w:rPr>
        <w:t>that</w:t>
      </w:r>
      <w:r w:rsidRPr="00B9605B">
        <w:rPr>
          <w:rFonts w:cs="Times New Roman"/>
          <w:szCs w:val="24"/>
        </w:rPr>
        <w:t xml:space="preserve"> all the outlined terms be in a written form as a form of evidence and signed by both parties. </w:t>
      </w:r>
    </w:p>
    <w:p w14:paraId="3B0F9DFA" w14:textId="3291D1CE" w:rsidR="00316747" w:rsidRPr="00B9605B" w:rsidRDefault="00A8382B" w:rsidP="00B9605B">
      <w:pPr>
        <w:spacing w:after="0" w:line="480" w:lineRule="auto"/>
        <w:contextualSpacing/>
        <w:rPr>
          <w:rFonts w:cs="Times New Roman"/>
          <w:b/>
          <w:bCs/>
          <w:szCs w:val="24"/>
        </w:rPr>
      </w:pPr>
      <w:r w:rsidRPr="00B9605B">
        <w:rPr>
          <w:rFonts w:cs="Times New Roman"/>
          <w:b/>
          <w:bCs/>
          <w:szCs w:val="24"/>
        </w:rPr>
        <w:t xml:space="preserve">Express contract and why it is both </w:t>
      </w:r>
      <w:r w:rsidR="00D776E9" w:rsidRPr="00B9605B">
        <w:rPr>
          <w:rFonts w:cs="Times New Roman"/>
          <w:b/>
          <w:bCs/>
          <w:szCs w:val="24"/>
        </w:rPr>
        <w:t>parties’</w:t>
      </w:r>
      <w:r w:rsidRPr="00B9605B">
        <w:rPr>
          <w:rFonts w:cs="Times New Roman"/>
          <w:b/>
          <w:bCs/>
          <w:szCs w:val="24"/>
        </w:rPr>
        <w:t xml:space="preserve"> interest that the agreement be written </w:t>
      </w:r>
    </w:p>
    <w:p w14:paraId="70A1A99F" w14:textId="2B91AF9D" w:rsidR="00316747" w:rsidRPr="00B9605B" w:rsidRDefault="00A8382B" w:rsidP="00B9605B">
      <w:pPr>
        <w:spacing w:after="0" w:line="480" w:lineRule="auto"/>
        <w:contextualSpacing/>
        <w:rPr>
          <w:rFonts w:cs="Times New Roman"/>
          <w:szCs w:val="24"/>
        </w:rPr>
      </w:pPr>
      <w:r w:rsidRPr="00B9605B">
        <w:rPr>
          <w:rFonts w:cs="Times New Roman"/>
          <w:b/>
          <w:bCs/>
          <w:szCs w:val="24"/>
        </w:rPr>
        <w:tab/>
      </w:r>
      <w:r w:rsidR="00750CCB" w:rsidRPr="00B9605B">
        <w:rPr>
          <w:rFonts w:cs="Times New Roman"/>
          <w:szCs w:val="24"/>
        </w:rPr>
        <w:t xml:space="preserve">An express contract is a particular type of contract where the terms of these contact both parties have explicitly outlined. Besides, the elements in the contract are explicitly stated either in oral form or written </w:t>
      </w:r>
      <w:r w:rsidR="00D776E9" w:rsidRPr="00B9605B">
        <w:rPr>
          <w:rFonts w:cs="Times New Roman"/>
          <w:szCs w:val="24"/>
        </w:rPr>
        <w:t>form (Carter et al., 2019)</w:t>
      </w:r>
      <w:r w:rsidR="00750CCB" w:rsidRPr="00B9605B">
        <w:rPr>
          <w:rFonts w:cs="Times New Roman"/>
          <w:szCs w:val="24"/>
        </w:rPr>
        <w:t xml:space="preserve">. Both parties involved in </w:t>
      </w:r>
      <w:r w:rsidR="00D776E9" w:rsidRPr="00B9605B">
        <w:rPr>
          <w:rFonts w:cs="Times New Roman"/>
          <w:szCs w:val="24"/>
        </w:rPr>
        <w:t xml:space="preserve">these types of </w:t>
      </w:r>
      <w:r w:rsidR="00D776E9" w:rsidRPr="00B9605B">
        <w:rPr>
          <w:rFonts w:cs="Times New Roman"/>
          <w:szCs w:val="24"/>
        </w:rPr>
        <w:lastRenderedPageBreak/>
        <w:t>arrangement</w:t>
      </w:r>
      <w:r w:rsidR="00750CCB" w:rsidRPr="00B9605B">
        <w:rPr>
          <w:rFonts w:cs="Times New Roman"/>
          <w:szCs w:val="24"/>
        </w:rPr>
        <w:t>s prefer it written since one party may forget some of the key terms. The deal is also preferred written to prevent alteration of the terms by one party.</w:t>
      </w:r>
    </w:p>
    <w:p w14:paraId="54DDA370" w14:textId="76C77ED2" w:rsidR="00F5362F" w:rsidRPr="00B9605B" w:rsidRDefault="00A8382B" w:rsidP="00B9605B">
      <w:pPr>
        <w:spacing w:after="0" w:line="480" w:lineRule="auto"/>
        <w:contextualSpacing/>
        <w:rPr>
          <w:rFonts w:cs="Times New Roman"/>
          <w:szCs w:val="24"/>
        </w:rPr>
      </w:pPr>
      <w:r w:rsidRPr="00B9605B">
        <w:rPr>
          <w:rFonts w:cs="Times New Roman"/>
          <w:szCs w:val="24"/>
        </w:rPr>
        <w:t xml:space="preserve"> </w:t>
      </w:r>
      <w:r w:rsidR="00E870B6" w:rsidRPr="00B9605B">
        <w:rPr>
          <w:rFonts w:cs="Times New Roman"/>
          <w:szCs w:val="24"/>
        </w:rPr>
        <w:tab/>
      </w:r>
      <w:r w:rsidRPr="00B9605B">
        <w:rPr>
          <w:rFonts w:cs="Times New Roman"/>
          <w:szCs w:val="24"/>
        </w:rPr>
        <w:t xml:space="preserve">Although an express contract can be orally stipulated, the trust issue is a crucial factor in any deal. The parties prefer the written form, and this allows if any legal action is sought by one party against the other, first-hand evidence is provided. In the written contract, signing is done by both parties, and the date signing took place </w:t>
      </w:r>
      <w:r w:rsidR="00D776E9" w:rsidRPr="00B9605B">
        <w:rPr>
          <w:rFonts w:cs="Times New Roman"/>
          <w:szCs w:val="24"/>
        </w:rPr>
        <w:t>outlined (Carter et al., 2019)</w:t>
      </w:r>
      <w:r w:rsidRPr="00B9605B">
        <w:rPr>
          <w:rFonts w:cs="Times New Roman"/>
          <w:szCs w:val="24"/>
        </w:rPr>
        <w:t xml:space="preserve">. It always </w:t>
      </w:r>
      <w:r w:rsidR="00D776E9" w:rsidRPr="00B9605B">
        <w:rPr>
          <w:rFonts w:cs="Times New Roman"/>
          <w:szCs w:val="24"/>
        </w:rPr>
        <w:t>see</w:t>
      </w:r>
      <w:r w:rsidRPr="00B9605B">
        <w:rPr>
          <w:rFonts w:cs="Times New Roman"/>
          <w:szCs w:val="24"/>
        </w:rPr>
        <w:t>s as a safe means to always have a written agreement since it is an essential factor that benefits all parties.</w:t>
      </w:r>
    </w:p>
    <w:p w14:paraId="3B9A0ADE" w14:textId="70F60125" w:rsidR="00750CCB" w:rsidRPr="00B9605B" w:rsidRDefault="00A8382B" w:rsidP="00B9605B">
      <w:pPr>
        <w:spacing w:after="0" w:line="480" w:lineRule="auto"/>
        <w:contextualSpacing/>
        <w:rPr>
          <w:rFonts w:cs="Times New Roman"/>
          <w:b/>
          <w:bCs/>
          <w:szCs w:val="24"/>
        </w:rPr>
      </w:pPr>
      <w:r w:rsidRPr="00B9605B">
        <w:rPr>
          <w:rFonts w:cs="Times New Roman"/>
          <w:szCs w:val="24"/>
        </w:rPr>
        <w:t xml:space="preserve"> </w:t>
      </w:r>
      <w:r w:rsidR="00F5362F" w:rsidRPr="00B9605B">
        <w:rPr>
          <w:rFonts w:cs="Times New Roman"/>
          <w:b/>
          <w:bCs/>
          <w:szCs w:val="24"/>
        </w:rPr>
        <w:t>How an employer has the ability to fire employees, even if an employee does not violate the written parts of the contract.</w:t>
      </w:r>
    </w:p>
    <w:p w14:paraId="0C6A8999" w14:textId="5E7C8B0F" w:rsidR="007E4E65" w:rsidRPr="00B9605B" w:rsidRDefault="00A8382B" w:rsidP="00B9605B">
      <w:pPr>
        <w:spacing w:after="0" w:line="480" w:lineRule="auto"/>
        <w:contextualSpacing/>
        <w:rPr>
          <w:rFonts w:cs="Times New Roman"/>
          <w:szCs w:val="24"/>
        </w:rPr>
      </w:pPr>
      <w:r w:rsidRPr="00B9605B">
        <w:rPr>
          <w:rFonts w:cs="Times New Roman"/>
          <w:b/>
          <w:bCs/>
          <w:szCs w:val="24"/>
        </w:rPr>
        <w:tab/>
      </w:r>
      <w:r w:rsidRPr="00B9605B">
        <w:rPr>
          <w:rFonts w:cs="Times New Roman"/>
          <w:szCs w:val="24"/>
        </w:rPr>
        <w:t xml:space="preserve">An employee has an employment contract that outlines the period of </w:t>
      </w:r>
      <w:r w:rsidR="00D776E9" w:rsidRPr="00B9605B">
        <w:rPr>
          <w:rFonts w:cs="Times New Roman"/>
          <w:szCs w:val="24"/>
        </w:rPr>
        <w:t>employment</w:t>
      </w:r>
      <w:r w:rsidRPr="00B9605B">
        <w:rPr>
          <w:rFonts w:cs="Times New Roman"/>
          <w:szCs w:val="24"/>
        </w:rPr>
        <w:t xml:space="preserve"> as well as the conditions under which his/her agreement may be terminated. </w:t>
      </w:r>
      <w:r w:rsidR="00D776E9" w:rsidRPr="00B9605B">
        <w:rPr>
          <w:rFonts w:cs="Times New Roman"/>
          <w:szCs w:val="24"/>
        </w:rPr>
        <w:t>However,</w:t>
      </w:r>
      <w:r w:rsidRPr="00B9605B">
        <w:rPr>
          <w:rFonts w:cs="Times New Roman"/>
          <w:szCs w:val="24"/>
        </w:rPr>
        <w:t xml:space="preserve"> in some cases, the employer may end the contract of the employees without considering the terms of the contract for the benefit of the </w:t>
      </w:r>
      <w:r w:rsidR="00E87F2A" w:rsidRPr="00B9605B">
        <w:rPr>
          <w:rFonts w:cs="Times New Roman"/>
          <w:szCs w:val="24"/>
        </w:rPr>
        <w:t>organization (Kiss</w:t>
      </w:r>
      <w:r w:rsidR="00D776E9" w:rsidRPr="00B9605B">
        <w:rPr>
          <w:rFonts w:cs="Times New Roman"/>
          <w:szCs w:val="24"/>
        </w:rPr>
        <w:t>, 2018).</w:t>
      </w:r>
      <w:r w:rsidRPr="00B9605B">
        <w:rPr>
          <w:rFonts w:cs="Times New Roman"/>
          <w:szCs w:val="24"/>
        </w:rPr>
        <w:t xml:space="preserve"> The employer can terminate the agreement of the employee by fabricating evidence of the employee accusing them of poor performance. </w:t>
      </w:r>
      <w:r w:rsidR="00D776E9" w:rsidRPr="00B9605B">
        <w:rPr>
          <w:rFonts w:cs="Times New Roman"/>
          <w:szCs w:val="24"/>
        </w:rPr>
        <w:t>Additionally,</w:t>
      </w:r>
      <w:r w:rsidRPr="00B9605B">
        <w:rPr>
          <w:rFonts w:cs="Times New Roman"/>
          <w:szCs w:val="24"/>
        </w:rPr>
        <w:t xml:space="preserve"> the employer has the ability to fire the employee if it will cut down the cost of maintaining the organization, </w:t>
      </w:r>
      <w:r w:rsidR="00D776E9" w:rsidRPr="00B9605B">
        <w:rPr>
          <w:rFonts w:cs="Times New Roman"/>
          <w:szCs w:val="24"/>
        </w:rPr>
        <w:t>continuously</w:t>
      </w:r>
      <w:r w:rsidRPr="00B9605B">
        <w:rPr>
          <w:rFonts w:cs="Times New Roman"/>
          <w:szCs w:val="24"/>
        </w:rPr>
        <w:t xml:space="preserve"> recording losses.</w:t>
      </w:r>
    </w:p>
    <w:p w14:paraId="41AD67FD" w14:textId="622A5F85" w:rsidR="007E4E65" w:rsidRPr="00B9605B" w:rsidRDefault="00A8382B" w:rsidP="00B9605B">
      <w:pPr>
        <w:spacing w:after="0" w:line="480" w:lineRule="auto"/>
        <w:contextualSpacing/>
        <w:rPr>
          <w:rFonts w:cs="Times New Roman"/>
          <w:b/>
          <w:bCs/>
          <w:szCs w:val="24"/>
        </w:rPr>
      </w:pPr>
      <w:r w:rsidRPr="00B9605B">
        <w:rPr>
          <w:rFonts w:cs="Times New Roman"/>
          <w:b/>
          <w:bCs/>
          <w:szCs w:val="24"/>
        </w:rPr>
        <w:t>Explanation of the described</w:t>
      </w:r>
      <w:r w:rsidR="001F4C72" w:rsidRPr="00B9605B">
        <w:rPr>
          <w:rFonts w:cs="Times New Roman"/>
          <w:b/>
          <w:bCs/>
          <w:szCs w:val="24"/>
        </w:rPr>
        <w:t xml:space="preserve"> implied</w:t>
      </w:r>
      <w:r w:rsidRPr="00B9605B">
        <w:rPr>
          <w:rFonts w:cs="Times New Roman"/>
          <w:b/>
          <w:bCs/>
          <w:szCs w:val="24"/>
        </w:rPr>
        <w:t xml:space="preserve"> in law contract</w:t>
      </w:r>
    </w:p>
    <w:p w14:paraId="42B0E7D7" w14:textId="22DFC485" w:rsidR="007E4E65" w:rsidRPr="00B9605B" w:rsidRDefault="00A8382B" w:rsidP="00B9605B">
      <w:pPr>
        <w:spacing w:after="0" w:line="480" w:lineRule="auto"/>
        <w:contextualSpacing/>
        <w:rPr>
          <w:rFonts w:cs="Times New Roman"/>
          <w:szCs w:val="24"/>
        </w:rPr>
      </w:pPr>
      <w:r w:rsidRPr="00B9605B">
        <w:rPr>
          <w:rFonts w:cs="Times New Roman"/>
          <w:b/>
          <w:bCs/>
          <w:szCs w:val="24"/>
        </w:rPr>
        <w:tab/>
      </w:r>
      <w:r w:rsidRPr="00B9605B">
        <w:rPr>
          <w:rFonts w:cs="Times New Roman"/>
          <w:szCs w:val="24"/>
        </w:rPr>
        <w:t xml:space="preserve">In every situation that requires a lawyer intervention, </w:t>
      </w:r>
      <w:r w:rsidR="001F4C72" w:rsidRPr="00B9605B">
        <w:rPr>
          <w:rFonts w:cs="Times New Roman"/>
          <w:szCs w:val="24"/>
        </w:rPr>
        <w:t xml:space="preserve">a sound strategy is needed. Firing a lawyer in the middle of a case may be one of the strategies. </w:t>
      </w:r>
      <w:r w:rsidR="00D776E9" w:rsidRPr="00B9605B">
        <w:rPr>
          <w:rFonts w:cs="Times New Roman"/>
          <w:szCs w:val="24"/>
        </w:rPr>
        <w:t>However,</w:t>
      </w:r>
      <w:r w:rsidR="001F4C72" w:rsidRPr="00B9605B">
        <w:rPr>
          <w:rFonts w:cs="Times New Roman"/>
          <w:szCs w:val="24"/>
        </w:rPr>
        <w:t xml:space="preserve"> one must be </w:t>
      </w:r>
      <w:r w:rsidR="00D776E9" w:rsidRPr="00B9605B">
        <w:rPr>
          <w:rFonts w:cs="Times New Roman"/>
          <w:szCs w:val="24"/>
        </w:rPr>
        <w:t>prepared</w:t>
      </w:r>
      <w:r w:rsidR="001F4C72" w:rsidRPr="00B9605B">
        <w:rPr>
          <w:rFonts w:cs="Times New Roman"/>
          <w:szCs w:val="24"/>
        </w:rPr>
        <w:t xml:space="preserve"> to incur costs as a result of compromising with the initial agreement of the lawyer. Implied in law contracts may be imposed by a lawyer to </w:t>
      </w:r>
      <w:r w:rsidR="00D776E9" w:rsidRPr="00B9605B">
        <w:rPr>
          <w:rFonts w:cs="Times New Roman"/>
          <w:szCs w:val="24"/>
        </w:rPr>
        <w:t>compensat</w:t>
      </w:r>
      <w:r w:rsidR="001F4C72" w:rsidRPr="00B9605B">
        <w:rPr>
          <w:rFonts w:cs="Times New Roman"/>
          <w:szCs w:val="24"/>
        </w:rPr>
        <w:t xml:space="preserve">e for invested resources as well as time to </w:t>
      </w:r>
      <w:proofErr w:type="spellStart"/>
      <w:proofErr w:type="gramStart"/>
      <w:r w:rsidR="001F4C72" w:rsidRPr="00B9605B">
        <w:rPr>
          <w:rFonts w:cs="Times New Roman"/>
          <w:szCs w:val="24"/>
        </w:rPr>
        <w:t>aa</w:t>
      </w:r>
      <w:proofErr w:type="spellEnd"/>
      <w:proofErr w:type="gramEnd"/>
      <w:r w:rsidR="001F4C72" w:rsidRPr="00B9605B">
        <w:rPr>
          <w:rFonts w:cs="Times New Roman"/>
          <w:szCs w:val="24"/>
        </w:rPr>
        <w:t xml:space="preserve"> given </w:t>
      </w:r>
      <w:r w:rsidR="00B9605B" w:rsidRPr="00B9605B">
        <w:rPr>
          <w:rFonts w:cs="Times New Roman"/>
          <w:szCs w:val="24"/>
        </w:rPr>
        <w:t>case (Kiss</w:t>
      </w:r>
      <w:r w:rsidR="00D776E9" w:rsidRPr="00B9605B">
        <w:rPr>
          <w:rFonts w:cs="Times New Roman"/>
          <w:szCs w:val="24"/>
        </w:rPr>
        <w:t>, 2018)</w:t>
      </w:r>
      <w:r w:rsidR="001F4C72" w:rsidRPr="00B9605B">
        <w:rPr>
          <w:rFonts w:cs="Times New Roman"/>
          <w:szCs w:val="24"/>
        </w:rPr>
        <w:t xml:space="preserve">. In </w:t>
      </w:r>
      <w:r w:rsidR="00D776E9" w:rsidRPr="00B9605B">
        <w:rPr>
          <w:rFonts w:cs="Times New Roman"/>
          <w:szCs w:val="24"/>
        </w:rPr>
        <w:t>these contracts</w:t>
      </w:r>
      <w:r w:rsidR="001F4C72" w:rsidRPr="00B9605B">
        <w:rPr>
          <w:rFonts w:cs="Times New Roman"/>
          <w:szCs w:val="24"/>
        </w:rPr>
        <w:t xml:space="preserve">, one of the parties benefit from the </w:t>
      </w:r>
      <w:r w:rsidR="00D776E9" w:rsidRPr="00B9605B">
        <w:rPr>
          <w:rFonts w:cs="Times New Roman"/>
          <w:szCs w:val="24"/>
        </w:rPr>
        <w:t>agreement</w:t>
      </w:r>
      <w:r w:rsidR="001F4C72" w:rsidRPr="00B9605B">
        <w:rPr>
          <w:rFonts w:cs="Times New Roman"/>
          <w:szCs w:val="24"/>
        </w:rPr>
        <w:t xml:space="preserve">, and in the described case, the lawyer is the beefing party. One party is intimidated and has no option </w:t>
      </w:r>
      <w:r w:rsidR="001F4C72" w:rsidRPr="00B9605B">
        <w:rPr>
          <w:rFonts w:cs="Times New Roman"/>
          <w:szCs w:val="24"/>
        </w:rPr>
        <w:lastRenderedPageBreak/>
        <w:t xml:space="preserve">rather than </w:t>
      </w:r>
      <w:r w:rsidR="00D776E9" w:rsidRPr="00B9605B">
        <w:rPr>
          <w:rFonts w:cs="Times New Roman"/>
          <w:szCs w:val="24"/>
        </w:rPr>
        <w:t>abiding</w:t>
      </w:r>
      <w:r w:rsidR="001F4C72" w:rsidRPr="00B9605B">
        <w:rPr>
          <w:rFonts w:cs="Times New Roman"/>
          <w:szCs w:val="24"/>
        </w:rPr>
        <w:t xml:space="preserve"> with the implied in law contract. </w:t>
      </w:r>
      <w:r w:rsidR="00D776E9" w:rsidRPr="00B9605B">
        <w:rPr>
          <w:rFonts w:cs="Times New Roman"/>
          <w:szCs w:val="24"/>
        </w:rPr>
        <w:t>These compensations</w:t>
      </w:r>
      <w:r w:rsidR="001F4C72" w:rsidRPr="00B9605B">
        <w:rPr>
          <w:rFonts w:cs="Times New Roman"/>
          <w:szCs w:val="24"/>
        </w:rPr>
        <w:t xml:space="preserve"> </w:t>
      </w:r>
      <w:r w:rsidR="00D776E9" w:rsidRPr="00B9605B">
        <w:rPr>
          <w:rFonts w:cs="Times New Roman"/>
          <w:szCs w:val="24"/>
        </w:rPr>
        <w:t>are</w:t>
      </w:r>
      <w:r w:rsidR="001F4C72" w:rsidRPr="00B9605B">
        <w:rPr>
          <w:rFonts w:cs="Times New Roman"/>
          <w:szCs w:val="24"/>
        </w:rPr>
        <w:t xml:space="preserve"> made to avoid further implications with the initial lawyer. </w:t>
      </w:r>
    </w:p>
    <w:p w14:paraId="0806DD9B" w14:textId="0A702C99" w:rsidR="007E4E65" w:rsidRPr="00B9605B" w:rsidRDefault="00A8382B" w:rsidP="00B9605B">
      <w:pPr>
        <w:spacing w:after="0" w:line="480" w:lineRule="auto"/>
        <w:contextualSpacing/>
        <w:rPr>
          <w:rFonts w:cs="Times New Roman"/>
          <w:b/>
          <w:bCs/>
          <w:szCs w:val="24"/>
        </w:rPr>
      </w:pPr>
      <w:r w:rsidRPr="00B9605B">
        <w:rPr>
          <w:rFonts w:cs="Times New Roman"/>
          <w:b/>
          <w:bCs/>
          <w:szCs w:val="24"/>
        </w:rPr>
        <w:tab/>
      </w:r>
    </w:p>
    <w:p w14:paraId="2896DD8E" w14:textId="347B1FB1" w:rsidR="00F5362F" w:rsidRPr="00B9605B" w:rsidRDefault="00A8382B" w:rsidP="00B9605B">
      <w:pPr>
        <w:spacing w:after="0" w:line="480" w:lineRule="auto"/>
        <w:contextualSpacing/>
        <w:rPr>
          <w:rFonts w:cs="Times New Roman"/>
          <w:szCs w:val="24"/>
        </w:rPr>
      </w:pPr>
      <w:r w:rsidRPr="00B9605B">
        <w:rPr>
          <w:rFonts w:cs="Times New Roman"/>
          <w:szCs w:val="24"/>
        </w:rPr>
        <w:tab/>
        <w:t xml:space="preserve"> </w:t>
      </w:r>
    </w:p>
    <w:p w14:paraId="30453BA7" w14:textId="612C52C4" w:rsidR="00CC2FA8" w:rsidRPr="00B9605B" w:rsidRDefault="00A8382B" w:rsidP="00B9605B">
      <w:pPr>
        <w:spacing w:after="0" w:line="480" w:lineRule="auto"/>
        <w:contextualSpacing/>
        <w:rPr>
          <w:rFonts w:cs="Times New Roman"/>
          <w:szCs w:val="24"/>
        </w:rPr>
      </w:pPr>
      <w:r w:rsidRPr="00B9605B">
        <w:rPr>
          <w:rFonts w:cs="Times New Roman"/>
          <w:szCs w:val="24"/>
        </w:rPr>
        <w:tab/>
      </w:r>
      <w:r w:rsidR="00405040" w:rsidRPr="00B9605B">
        <w:rPr>
          <w:rFonts w:cs="Times New Roman"/>
          <w:szCs w:val="24"/>
        </w:rPr>
        <w:t xml:space="preserve"> </w:t>
      </w:r>
    </w:p>
    <w:p w14:paraId="11DF5EB9" w14:textId="2D504CC0" w:rsidR="001F4C72" w:rsidRPr="00B9605B" w:rsidRDefault="00B9605B" w:rsidP="00B9605B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  <w:r w:rsidR="00A8382B" w:rsidRPr="00B9605B">
        <w:rPr>
          <w:rFonts w:cs="Times New Roman"/>
          <w:szCs w:val="24"/>
        </w:rPr>
        <w:lastRenderedPageBreak/>
        <w:t>References</w:t>
      </w:r>
    </w:p>
    <w:p w14:paraId="7EA36DFC" w14:textId="49CFD266" w:rsidR="00D776E9" w:rsidRPr="00B9605B" w:rsidRDefault="00A8382B" w:rsidP="00B9605B">
      <w:pPr>
        <w:spacing w:after="0" w:line="480" w:lineRule="auto"/>
        <w:ind w:left="720" w:hanging="720"/>
        <w:contextualSpacing/>
        <w:rPr>
          <w:rFonts w:cs="Times New Roman"/>
          <w:color w:val="222222"/>
          <w:szCs w:val="24"/>
          <w:shd w:val="clear" w:color="auto" w:fill="FFFFFF"/>
        </w:rPr>
      </w:pPr>
      <w:r w:rsidRPr="00B9605B">
        <w:rPr>
          <w:rFonts w:cs="Times New Roman"/>
          <w:color w:val="222222"/>
          <w:szCs w:val="24"/>
          <w:shd w:val="clear" w:color="auto" w:fill="FFFFFF"/>
        </w:rPr>
        <w:t>Carter, J. W. (2019). Self-imposed writing requirements for contract variation. </w:t>
      </w:r>
      <w:r w:rsidRPr="00B9605B">
        <w:rPr>
          <w:rFonts w:cs="Times New Roman"/>
          <w:i/>
          <w:iCs/>
          <w:color w:val="222222"/>
          <w:szCs w:val="24"/>
          <w:shd w:val="clear" w:color="auto" w:fill="FFFFFF"/>
        </w:rPr>
        <w:t>Commercial Law Quarterly: The Journal of the Commercial Law Association of Australia</w:t>
      </w:r>
      <w:r w:rsidRPr="00B9605B">
        <w:rPr>
          <w:rFonts w:cs="Times New Roman"/>
          <w:color w:val="222222"/>
          <w:szCs w:val="24"/>
          <w:shd w:val="clear" w:color="auto" w:fill="FFFFFF"/>
        </w:rPr>
        <w:t>, </w:t>
      </w:r>
      <w:r w:rsidRPr="00B9605B">
        <w:rPr>
          <w:rFonts w:cs="Times New Roman"/>
          <w:i/>
          <w:iCs/>
          <w:color w:val="222222"/>
          <w:szCs w:val="24"/>
          <w:shd w:val="clear" w:color="auto" w:fill="FFFFFF"/>
        </w:rPr>
        <w:t>33</w:t>
      </w:r>
      <w:r w:rsidRPr="00B9605B">
        <w:rPr>
          <w:rFonts w:cs="Times New Roman"/>
          <w:color w:val="222222"/>
          <w:szCs w:val="24"/>
          <w:shd w:val="clear" w:color="auto" w:fill="FFFFFF"/>
        </w:rPr>
        <w:t>(4), 16.</w:t>
      </w:r>
    </w:p>
    <w:p w14:paraId="5EBF581A" w14:textId="33D9E5A5" w:rsidR="00D776E9" w:rsidRPr="00B9605B" w:rsidRDefault="00A8382B" w:rsidP="00B9605B">
      <w:pPr>
        <w:spacing w:after="0" w:line="480" w:lineRule="auto"/>
        <w:ind w:left="720" w:hanging="720"/>
        <w:contextualSpacing/>
        <w:rPr>
          <w:rFonts w:cs="Times New Roman"/>
          <w:color w:val="222222"/>
          <w:szCs w:val="24"/>
          <w:shd w:val="clear" w:color="auto" w:fill="FFFFFF"/>
        </w:rPr>
      </w:pPr>
      <w:r w:rsidRPr="00B9605B">
        <w:rPr>
          <w:rFonts w:cs="Times New Roman"/>
          <w:color w:val="222222"/>
          <w:szCs w:val="24"/>
          <w:shd w:val="clear" w:color="auto" w:fill="FFFFFF"/>
        </w:rPr>
        <w:t xml:space="preserve">Chalkidis, I., Androutsopoulos, I., &amp; Michos, A. (2017, June). Extracting contact elements. In </w:t>
      </w:r>
      <w:r w:rsidRPr="00B9605B">
        <w:rPr>
          <w:rFonts w:cs="Times New Roman"/>
          <w:i/>
          <w:iCs/>
          <w:color w:val="222222"/>
          <w:szCs w:val="24"/>
          <w:shd w:val="clear" w:color="auto" w:fill="FFFFFF"/>
        </w:rPr>
        <w:t>Proceedings of the 16th edition of the International Conference on Arterial Intelligence and Law</w:t>
      </w:r>
      <w:r w:rsidRPr="00B9605B">
        <w:rPr>
          <w:rFonts w:cs="Times New Roman"/>
          <w:color w:val="222222"/>
          <w:szCs w:val="24"/>
          <w:shd w:val="clear" w:color="auto" w:fill="FFFFFF"/>
        </w:rPr>
        <w:t> (pp. 19-28).</w:t>
      </w:r>
    </w:p>
    <w:p w14:paraId="6DA3CB83" w14:textId="77777777" w:rsidR="00D776E9" w:rsidRPr="00B9605B" w:rsidRDefault="00A8382B" w:rsidP="00B9605B">
      <w:pPr>
        <w:spacing w:after="0" w:line="480" w:lineRule="auto"/>
        <w:ind w:left="720" w:hanging="720"/>
        <w:contextualSpacing/>
        <w:rPr>
          <w:rFonts w:cs="Times New Roman"/>
          <w:color w:val="222222"/>
          <w:szCs w:val="24"/>
          <w:shd w:val="clear" w:color="auto" w:fill="FFFFFF"/>
        </w:rPr>
      </w:pPr>
      <w:r w:rsidRPr="00B9605B">
        <w:rPr>
          <w:rFonts w:cs="Times New Roman"/>
          <w:color w:val="222222"/>
          <w:szCs w:val="24"/>
          <w:shd w:val="clear" w:color="auto" w:fill="FFFFFF"/>
        </w:rPr>
        <w:t xml:space="preserve">Kiss, G. (2018). The transition of a contract of employment: From the location conduction to the relational contract'. </w:t>
      </w:r>
      <w:r w:rsidRPr="00B9605B">
        <w:rPr>
          <w:rFonts w:cs="Times New Roman"/>
          <w:i/>
          <w:iCs/>
          <w:color w:val="222222"/>
          <w:szCs w:val="24"/>
          <w:shd w:val="clear" w:color="auto" w:fill="FFFFFF"/>
        </w:rPr>
        <w:t>New Zealand Journal of Employment Relations</w:t>
      </w:r>
      <w:r w:rsidRPr="00B9605B">
        <w:rPr>
          <w:rFonts w:cs="Times New Roman"/>
          <w:color w:val="222222"/>
          <w:szCs w:val="24"/>
          <w:shd w:val="clear" w:color="auto" w:fill="FFFFFF"/>
        </w:rPr>
        <w:t>, </w:t>
      </w:r>
      <w:r w:rsidRPr="00B9605B">
        <w:rPr>
          <w:rFonts w:cs="Times New Roman"/>
          <w:i/>
          <w:iCs/>
          <w:color w:val="222222"/>
          <w:szCs w:val="24"/>
          <w:shd w:val="clear" w:color="auto" w:fill="FFFFFF"/>
        </w:rPr>
        <w:t>43</w:t>
      </w:r>
      <w:r w:rsidRPr="00B9605B">
        <w:rPr>
          <w:rFonts w:cs="Times New Roman"/>
          <w:color w:val="222222"/>
          <w:szCs w:val="24"/>
          <w:shd w:val="clear" w:color="auto" w:fill="FFFFFF"/>
        </w:rPr>
        <w:t>(3), 75</w:t>
      </w:r>
    </w:p>
    <w:p w14:paraId="23CFDDD2" w14:textId="77777777" w:rsidR="001F4C72" w:rsidRPr="00B9605B" w:rsidRDefault="001F4C72" w:rsidP="00B9605B">
      <w:pPr>
        <w:spacing w:after="0" w:line="480" w:lineRule="auto"/>
        <w:contextualSpacing/>
        <w:rPr>
          <w:rFonts w:cs="Times New Roman"/>
          <w:szCs w:val="24"/>
        </w:rPr>
      </w:pPr>
    </w:p>
    <w:sectPr w:rsidR="001F4C72" w:rsidRPr="00B9605B" w:rsidSect="00CC2FA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F1AE56" w14:textId="77777777" w:rsidR="00C8438F" w:rsidRDefault="00C8438F">
      <w:pPr>
        <w:spacing w:after="0" w:line="240" w:lineRule="auto"/>
      </w:pPr>
      <w:r>
        <w:separator/>
      </w:r>
    </w:p>
  </w:endnote>
  <w:endnote w:type="continuationSeparator" w:id="0">
    <w:p w14:paraId="48E0479D" w14:textId="77777777" w:rsidR="00C8438F" w:rsidRDefault="00C84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041C9F" w14:textId="77777777" w:rsidR="00C8438F" w:rsidRDefault="00C8438F">
      <w:pPr>
        <w:spacing w:after="0" w:line="240" w:lineRule="auto"/>
      </w:pPr>
      <w:r>
        <w:separator/>
      </w:r>
    </w:p>
  </w:footnote>
  <w:footnote w:type="continuationSeparator" w:id="0">
    <w:p w14:paraId="1AE0761C" w14:textId="77777777" w:rsidR="00C8438F" w:rsidRDefault="00C84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D295FD" w14:textId="7C84260C" w:rsidR="00CC2FA8" w:rsidRDefault="00A8382B">
    <w:pPr>
      <w:pStyle w:val="Header"/>
      <w:jc w:val="right"/>
    </w:pPr>
    <w:r>
      <w:t xml:space="preserve">LEGAL PETITION                                                                                                                    </w:t>
    </w:r>
    <w:sdt>
      <w:sdtPr>
        <w:id w:val="-29021711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605B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14:paraId="2FD166E6" w14:textId="77777777" w:rsidR="00CC2FA8" w:rsidRDefault="00CC2FA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9D03B0" w14:textId="7FBE437D" w:rsidR="00CC2FA8" w:rsidRDefault="00A8382B">
    <w:pPr>
      <w:pStyle w:val="Header"/>
      <w:jc w:val="right"/>
    </w:pPr>
    <w:r>
      <w:t xml:space="preserve">Running head: LEGAL PETITION                                                                                          </w:t>
    </w:r>
    <w:sdt>
      <w:sdtPr>
        <w:id w:val="-124602823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605B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4DA3C397" w14:textId="77777777" w:rsidR="00CC2FA8" w:rsidRDefault="00CC2F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FA8"/>
    <w:rsid w:val="001F4C72"/>
    <w:rsid w:val="00316747"/>
    <w:rsid w:val="00405040"/>
    <w:rsid w:val="006633D3"/>
    <w:rsid w:val="00750CCB"/>
    <w:rsid w:val="007E4E65"/>
    <w:rsid w:val="00A8382B"/>
    <w:rsid w:val="00B9605B"/>
    <w:rsid w:val="00C8438F"/>
    <w:rsid w:val="00CC2FA8"/>
    <w:rsid w:val="00CC4D47"/>
    <w:rsid w:val="00D502FF"/>
    <w:rsid w:val="00D776E9"/>
    <w:rsid w:val="00DC26A1"/>
    <w:rsid w:val="00E870B6"/>
    <w:rsid w:val="00E87F2A"/>
    <w:rsid w:val="00F5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F2089"/>
  <w15:chartTrackingRefBased/>
  <w15:docId w15:val="{831490FE-2A80-4E24-83D0-42D01BEA3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2F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FA8"/>
  </w:style>
  <w:style w:type="paragraph" w:styleId="Footer">
    <w:name w:val="footer"/>
    <w:basedOn w:val="Normal"/>
    <w:link w:val="FooterChar"/>
    <w:uiPriority w:val="99"/>
    <w:unhideWhenUsed/>
    <w:rsid w:val="00CC2F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2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2020-03-23T01:37:00Z</dcterms:created>
  <dcterms:modified xsi:type="dcterms:W3CDTF">2020-03-23T01:37:00Z</dcterms:modified>
</cp:coreProperties>
</file>